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9A" w:rsidRPr="00EB1CCD" w:rsidRDefault="00D317C2" w:rsidP="002E67F7">
      <w:pPr>
        <w:pStyle w:val="1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14</w:t>
      </w:r>
      <w:r w:rsidR="004918DE" w:rsidRPr="00EB1CCD">
        <w:rPr>
          <w:rFonts w:ascii="Calibri" w:hAnsi="Calibri"/>
        </w:rPr>
        <w:t xml:space="preserve"> октября. </w:t>
      </w:r>
      <w:r w:rsidR="00237A34" w:rsidRPr="00EB1CCD">
        <w:rPr>
          <w:rFonts w:ascii="Calibri" w:hAnsi="Calibri"/>
        </w:rPr>
        <w:tab/>
      </w:r>
      <w:r w:rsidR="00327402" w:rsidRPr="00EB1CCD">
        <w:rPr>
          <w:rFonts w:ascii="Calibri" w:hAnsi="Calibri"/>
        </w:rPr>
        <w:t>З</w:t>
      </w:r>
      <w:r w:rsidR="006F6CCF" w:rsidRPr="00EB1CCD">
        <w:rPr>
          <w:rFonts w:ascii="Calibri" w:hAnsi="Calibri"/>
        </w:rPr>
        <w:t>анятие</w:t>
      </w:r>
      <w:r>
        <w:rPr>
          <w:rFonts w:ascii="Calibri" w:hAnsi="Calibri"/>
        </w:rPr>
        <w:t xml:space="preserve"> 2</w:t>
      </w:r>
    </w:p>
    <w:p w:rsidR="009B74E9" w:rsidRPr="00EB1CCD" w:rsidRDefault="009B74E9" w:rsidP="002E67F7">
      <w:pPr>
        <w:spacing w:line="240" w:lineRule="auto"/>
        <w:ind w:left="-851"/>
        <w:rPr>
          <w:rFonts w:ascii="Calibri" w:hAnsi="Calibri"/>
        </w:rPr>
      </w:pPr>
    </w:p>
    <w:p w:rsidR="009B74E9" w:rsidRPr="00EB1CCD" w:rsidRDefault="00D317C2" w:rsidP="002E67F7">
      <w:pPr>
        <w:pStyle w:val="2"/>
        <w:spacing w:line="240" w:lineRule="auto"/>
        <w:ind w:left="-851"/>
        <w:jc w:val="center"/>
        <w:rPr>
          <w:rFonts w:ascii="Calibri" w:hAnsi="Calibri"/>
        </w:rPr>
      </w:pPr>
      <w:r>
        <w:rPr>
          <w:rFonts w:ascii="Calibri" w:hAnsi="Calibri"/>
        </w:rPr>
        <w:t>Проверка устойчивости с помощью монет и игральных костей</w:t>
      </w:r>
    </w:p>
    <w:p w:rsidR="00EB1CCD" w:rsidRPr="00EB1CCD" w:rsidRDefault="00EB1CCD" w:rsidP="002E67F7">
      <w:pPr>
        <w:spacing w:line="240" w:lineRule="auto"/>
        <w:ind w:left="-851"/>
        <w:rPr>
          <w:rFonts w:ascii="Calibri" w:hAnsi="Calibri"/>
        </w:rPr>
      </w:pPr>
    </w:p>
    <w:p w:rsidR="00B771B9" w:rsidRDefault="00B771B9" w:rsidP="002E67F7">
      <w:pPr>
        <w:spacing w:line="240" w:lineRule="auto"/>
        <w:ind w:left="-851"/>
        <w:jc w:val="both"/>
        <w:rPr>
          <w:szCs w:val="28"/>
        </w:rPr>
      </w:pPr>
      <w:r>
        <w:rPr>
          <w:szCs w:val="28"/>
        </w:rPr>
        <w:t xml:space="preserve">При бросании монеты решка и орел имеют равные шансы на выпадение. По этой причине мы думаем, что из 10 брошенных монет </w:t>
      </w:r>
      <w:r w:rsidRPr="004A2573">
        <w:rPr>
          <w:i/>
          <w:szCs w:val="28"/>
        </w:rPr>
        <w:t>в среднем</w:t>
      </w:r>
      <w:r>
        <w:rPr>
          <w:szCs w:val="28"/>
        </w:rPr>
        <w:t xml:space="preserve"> 5 должно выпасть орлом вверх. Мы почти не верим в 0 орлов или в 10 орлов, слабо верим в 1 или в 9 орлов и даже в 2 или в 8 орлов, но вполне допускаем 3, 4, 5, 6 или 7 орлов. </w:t>
      </w:r>
      <w:r w:rsidRPr="00B771B9">
        <w:rPr>
          <w:szCs w:val="28"/>
        </w:rPr>
        <w:t>Каждый из у</w:t>
      </w:r>
      <w:r>
        <w:rPr>
          <w:szCs w:val="28"/>
        </w:rPr>
        <w:t>частников кружка бросил монету 1</w:t>
      </w:r>
      <w:r w:rsidRPr="00B771B9">
        <w:rPr>
          <w:szCs w:val="28"/>
        </w:rPr>
        <w:t xml:space="preserve">00 раз. </w:t>
      </w:r>
      <w:r>
        <w:rPr>
          <w:szCs w:val="28"/>
        </w:rPr>
        <w:t>В результате мы увидели, что у всех участников количество выпавших орлов мало отклонялось от среднего значения, в данном случае – 50</w:t>
      </w:r>
      <w:r w:rsidR="007953D0">
        <w:rPr>
          <w:szCs w:val="28"/>
        </w:rPr>
        <w:t xml:space="preserve">. Мы получили, что даже если количество выпавших орлов не равно в точности ожидаемому значению, но с достаточно большой вероятностью близко к нему. </w:t>
      </w:r>
    </w:p>
    <w:p w:rsidR="00B771B9" w:rsidRDefault="00B771B9" w:rsidP="002E67F7">
      <w:pPr>
        <w:spacing w:line="240" w:lineRule="auto"/>
        <w:ind w:left="-851"/>
        <w:jc w:val="both"/>
        <w:rPr>
          <w:szCs w:val="28"/>
        </w:rPr>
      </w:pPr>
      <w:r>
        <w:rPr>
          <w:szCs w:val="28"/>
        </w:rPr>
        <w:t>После этого мы провели второй эксперимент: каждый участник кружка 100 раз бросил две игральные кости и записал сумму полученных очков. После подсчёта оказалось, что наиболее часто получались суммы 6, 7 и 8 и очень редко получались суммы 2 и 12. Таким образом, мы смогли предположить, что в эксперименте, где бросаются две игральные кости и вычисляется сумма выпавших очков, наиболее вероятными являются результаты 6, 7, и 8 (а именно 7), а наименее вероятными – 2 и 12.</w:t>
      </w:r>
      <w:r w:rsidR="00244379">
        <w:rPr>
          <w:szCs w:val="28"/>
        </w:rPr>
        <w:t xml:space="preserve"> После чего мы подтвердили наши выводы, сделанные на основе опыта, вычислениями.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 xml:space="preserve">Утверждения, которые содержатся в этих вопросах, представляют собой важнейший закон статистики и вероятности: </w:t>
      </w:r>
      <w:r w:rsidRPr="00DE0D51">
        <w:rPr>
          <w:i/>
          <w:szCs w:val="28"/>
        </w:rPr>
        <w:t>закон больших чисел</w:t>
      </w:r>
      <w:r w:rsidRPr="00DE0D51">
        <w:rPr>
          <w:szCs w:val="28"/>
        </w:rPr>
        <w:t>. Он проявляется по-разному. Например, так.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 xml:space="preserve">При росте числа одинаковых экспериментов, </w:t>
      </w:r>
      <w:r w:rsidRPr="00DE0D51">
        <w:rPr>
          <w:i/>
          <w:szCs w:val="28"/>
        </w:rPr>
        <w:t>частота события</w:t>
      </w:r>
      <w:r w:rsidRPr="00DE0D51">
        <w:rPr>
          <w:szCs w:val="28"/>
        </w:rPr>
        <w:t xml:space="preserve"> испытывает все меньшие и меньшие колебания и </w:t>
      </w:r>
      <w:r w:rsidRPr="00DE0D51">
        <w:rPr>
          <w:i/>
          <w:szCs w:val="28"/>
        </w:rPr>
        <w:t>постепенно стабилизируется вблизи вероятности этого события</w:t>
      </w:r>
      <w:r w:rsidRPr="00DE0D51">
        <w:rPr>
          <w:szCs w:val="28"/>
        </w:rPr>
        <w:t xml:space="preserve">. 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>Аналогично: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 xml:space="preserve">При росте числа одинаковых экспериментов </w:t>
      </w:r>
      <w:r w:rsidRPr="00DE0D51">
        <w:rPr>
          <w:i/>
          <w:szCs w:val="28"/>
        </w:rPr>
        <w:t>среднее арифметическое</w:t>
      </w:r>
      <w:r w:rsidRPr="00DE0D51">
        <w:rPr>
          <w:szCs w:val="28"/>
        </w:rPr>
        <w:t xml:space="preserve"> наблюдений испытывает все меньшие колебания и постепенно </w:t>
      </w:r>
      <w:r w:rsidRPr="00DE0D51">
        <w:rPr>
          <w:i/>
          <w:szCs w:val="28"/>
        </w:rPr>
        <w:t>стабилизируется вблизи математического ожидания</w:t>
      </w:r>
      <w:r w:rsidRPr="00DE0D51">
        <w:rPr>
          <w:szCs w:val="28"/>
        </w:rPr>
        <w:t xml:space="preserve"> соответствующей случайной величины.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>Закон больших чисел дает нам в руки очень мощное оружие:</w:t>
      </w:r>
    </w:p>
    <w:p w:rsidR="00DE0D51" w:rsidRPr="00DE0D51" w:rsidRDefault="00DE0D51" w:rsidP="002E67F7">
      <w:pPr>
        <w:numPr>
          <w:ilvl w:val="0"/>
          <w:numId w:val="1"/>
        </w:numPr>
        <w:spacing w:line="240" w:lineRule="auto"/>
        <w:ind w:left="-851" w:firstLine="0"/>
        <w:jc w:val="both"/>
        <w:rPr>
          <w:szCs w:val="28"/>
        </w:rPr>
      </w:pPr>
      <w:r w:rsidRPr="00DE0D51">
        <w:rPr>
          <w:i/>
          <w:szCs w:val="28"/>
        </w:rPr>
        <w:t>Зная вероятность события, можно предсказывать его частоту</w:t>
      </w:r>
      <w:r w:rsidRPr="00DE0D51">
        <w:rPr>
          <w:szCs w:val="28"/>
        </w:rPr>
        <w:t xml:space="preserve"> и даже правдоподобные отклонения. </w:t>
      </w:r>
    </w:p>
    <w:p w:rsidR="00DE0D51" w:rsidRPr="00DE0D51" w:rsidRDefault="00DE0D51" w:rsidP="002E67F7">
      <w:pPr>
        <w:numPr>
          <w:ilvl w:val="0"/>
          <w:numId w:val="1"/>
        </w:numPr>
        <w:spacing w:line="240" w:lineRule="auto"/>
        <w:ind w:left="-851" w:firstLine="0"/>
        <w:jc w:val="both"/>
        <w:rPr>
          <w:szCs w:val="28"/>
        </w:rPr>
      </w:pPr>
      <w:r w:rsidRPr="00DE0D51">
        <w:rPr>
          <w:i/>
          <w:szCs w:val="28"/>
        </w:rPr>
        <w:t>Зная частоту события, можно оценивать его вероятность</w:t>
      </w:r>
      <w:r w:rsidRPr="00DE0D51">
        <w:rPr>
          <w:szCs w:val="28"/>
        </w:rPr>
        <w:t xml:space="preserve">, опять-таки с правдоподобной ошибкой. 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>В этом занятии участники столкнулись с большим числом незнакомых слов и понятий: частота, отклонение, математическое ожидание и т.п.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 xml:space="preserve">Во-первых, есть консультация. Во-вторых, есть учебники. А в-третьих, для того и есть кружок, чтобы постепенно во всем разобраться. </w:t>
      </w:r>
    </w:p>
    <w:p w:rsidR="00DE0D51" w:rsidRPr="00DE0D51" w:rsidRDefault="00DE0D51" w:rsidP="002E67F7">
      <w:pPr>
        <w:spacing w:line="240" w:lineRule="auto"/>
        <w:ind w:left="-851"/>
        <w:jc w:val="both"/>
        <w:rPr>
          <w:szCs w:val="28"/>
        </w:rPr>
      </w:pPr>
      <w:r w:rsidRPr="00DE0D51">
        <w:rPr>
          <w:szCs w:val="28"/>
        </w:rPr>
        <w:t xml:space="preserve">В качестве домашнего задания участникам было предложено провести с помощью модуля </w:t>
      </w:r>
      <w:r w:rsidRPr="00DE0D51">
        <w:rPr>
          <w:szCs w:val="28"/>
          <w:lang w:val="en-US"/>
        </w:rPr>
        <w:t>coins</w:t>
      </w:r>
      <w:r w:rsidRPr="00DE0D51">
        <w:rPr>
          <w:szCs w:val="28"/>
        </w:rPr>
        <w:t>.</w:t>
      </w:r>
      <w:r w:rsidRPr="00DE0D51">
        <w:rPr>
          <w:szCs w:val="28"/>
          <w:lang w:val="en-US"/>
        </w:rPr>
        <w:t>exe</w:t>
      </w:r>
      <w:r w:rsidRPr="00DE0D51">
        <w:rPr>
          <w:szCs w:val="28"/>
        </w:rPr>
        <w:t xml:space="preserve">  (странице «Эл.ресурсы/компьютерные модели»: </w:t>
      </w:r>
      <w:hyperlink r:id="rId5" w:history="1">
        <w:r w:rsidRPr="00DE0D51">
          <w:rPr>
            <w:rStyle w:val="ab"/>
            <w:szCs w:val="28"/>
          </w:rPr>
          <w:t>http://ptlab.mccme.ru/node/187</w:t>
        </w:r>
      </w:hyperlink>
      <w:r w:rsidRPr="00DE0D51">
        <w:rPr>
          <w:szCs w:val="28"/>
        </w:rPr>
        <w:t xml:space="preserve">) серии бросаний монет и, наблюдая получающиеся графики частот, выделить и описать своими словами общие закономерности. </w:t>
      </w:r>
    </w:p>
    <w:p w:rsidR="00951EA3" w:rsidRPr="00DC2E01" w:rsidRDefault="00951EA3" w:rsidP="002E67F7">
      <w:pPr>
        <w:spacing w:line="240" w:lineRule="auto"/>
        <w:ind w:left="-851"/>
        <w:jc w:val="both"/>
        <w:rPr>
          <w:rFonts w:ascii="Calibri" w:eastAsiaTheme="minorEastAsia" w:hAnsi="Calibri"/>
          <w:sz w:val="24"/>
          <w:szCs w:val="24"/>
        </w:rPr>
      </w:pPr>
    </w:p>
    <w:p w:rsidR="00900EFA" w:rsidRDefault="00900EFA" w:rsidP="002E67F7">
      <w:pPr>
        <w:pStyle w:val="2"/>
        <w:spacing w:line="240" w:lineRule="auto"/>
        <w:ind w:left="-851"/>
        <w:jc w:val="center"/>
        <w:rPr>
          <w:rFonts w:ascii="Calibri" w:hAnsi="Calibri"/>
        </w:rPr>
      </w:pPr>
    </w:p>
    <w:p w:rsidR="00190455" w:rsidRDefault="00190455" w:rsidP="00190455"/>
    <w:p w:rsidR="00190455" w:rsidRDefault="00190455" w:rsidP="00190455"/>
    <w:p w:rsidR="00190455" w:rsidRPr="00190455" w:rsidRDefault="00190455" w:rsidP="00190455"/>
    <w:p w:rsidR="00DB0FFA" w:rsidRPr="00953824" w:rsidRDefault="00953824" w:rsidP="002E67F7">
      <w:pPr>
        <w:pStyle w:val="2"/>
        <w:spacing w:line="240" w:lineRule="auto"/>
        <w:ind w:left="-851"/>
        <w:jc w:val="center"/>
        <w:rPr>
          <w:rFonts w:ascii="Calibri" w:hAnsi="Calibri"/>
        </w:rPr>
      </w:pPr>
      <w:r w:rsidRPr="00953824">
        <w:rPr>
          <w:rFonts w:ascii="Calibri" w:hAnsi="Calibri"/>
        </w:rPr>
        <w:t>Простейшие задачи на вероятность с использованием монет и игральных костей</w:t>
      </w:r>
    </w:p>
    <w:p w:rsidR="00DB0FFA" w:rsidRPr="00EB1CCD" w:rsidRDefault="00DB0FFA" w:rsidP="002E67F7">
      <w:pPr>
        <w:spacing w:line="240" w:lineRule="auto"/>
        <w:ind w:left="-851"/>
        <w:rPr>
          <w:rFonts w:ascii="Calibri" w:hAnsi="Calibri"/>
        </w:rPr>
      </w:pPr>
    </w:p>
    <w:p w:rsidR="00DB0FFA" w:rsidRDefault="00DB0FFA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EB1CCD">
        <w:rPr>
          <w:rFonts w:ascii="Calibri" w:hAnsi="Calibri"/>
          <w:b/>
          <w:sz w:val="24"/>
          <w:szCs w:val="24"/>
        </w:rPr>
        <w:t>1.</w:t>
      </w:r>
      <w:r w:rsidRPr="00EB1CCD">
        <w:rPr>
          <w:rFonts w:ascii="Calibri" w:hAnsi="Calibri"/>
          <w:sz w:val="24"/>
          <w:szCs w:val="24"/>
        </w:rPr>
        <w:t> </w:t>
      </w:r>
      <w:r w:rsidR="00044E95">
        <w:rPr>
          <w:rFonts w:ascii="Calibri" w:hAnsi="Calibri"/>
          <w:sz w:val="24"/>
          <w:szCs w:val="24"/>
        </w:rPr>
        <w:t>П</w:t>
      </w:r>
      <w:r w:rsidR="00953824">
        <w:rPr>
          <w:rFonts w:ascii="Calibri" w:hAnsi="Calibri"/>
          <w:sz w:val="24"/>
          <w:szCs w:val="24"/>
        </w:rPr>
        <w:t xml:space="preserve">равильную монету </w:t>
      </w:r>
      <w:r w:rsidR="00044E95">
        <w:rPr>
          <w:rFonts w:ascii="Calibri" w:hAnsi="Calibri"/>
          <w:sz w:val="24"/>
          <w:szCs w:val="24"/>
        </w:rPr>
        <w:t xml:space="preserve">бросают </w:t>
      </w:r>
      <w:r w:rsidR="00953824">
        <w:rPr>
          <w:rFonts w:ascii="Calibri" w:hAnsi="Calibri"/>
          <w:sz w:val="24"/>
          <w:szCs w:val="24"/>
        </w:rPr>
        <w:t>три раза подряд.</w:t>
      </w:r>
    </w:p>
    <w:p w:rsidR="00953824" w:rsidRDefault="00953824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а) Какова вероятность того, что выпадет два орла?</w:t>
      </w:r>
    </w:p>
    <w:p w:rsidR="00044E95" w:rsidRDefault="00044E95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Какова вероятность того, что не будет двух орлов подряд?</w:t>
      </w:r>
    </w:p>
    <w:p w:rsidR="00044E95" w:rsidRDefault="00044E95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в) Какова вероятность того, что после каждого орла будет решка и наоборот?</w:t>
      </w:r>
    </w:p>
    <w:p w:rsidR="00111181" w:rsidRDefault="00111181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Ответ: а)</w:t>
      </w:r>
      <w:r w:rsidRPr="00044E95">
        <w:rPr>
          <w:rFonts w:ascii="Calibri" w:hAnsi="Calibri"/>
          <w:sz w:val="24"/>
          <w:szCs w:val="24"/>
        </w:rPr>
        <w:t xml:space="preserve"> 3/8</w:t>
      </w:r>
      <w:r>
        <w:rPr>
          <w:rFonts w:ascii="Calibri" w:hAnsi="Calibri"/>
          <w:sz w:val="24"/>
          <w:szCs w:val="24"/>
        </w:rPr>
        <w:t>; б) 5</w:t>
      </w:r>
      <w:r w:rsidRPr="001D0FCF">
        <w:rPr>
          <w:rFonts w:ascii="Calibri" w:hAnsi="Calibri"/>
          <w:sz w:val="24"/>
          <w:szCs w:val="24"/>
        </w:rPr>
        <w:t>/8</w:t>
      </w:r>
      <w:r>
        <w:rPr>
          <w:rFonts w:ascii="Calibri" w:hAnsi="Calibri"/>
          <w:sz w:val="24"/>
          <w:szCs w:val="24"/>
        </w:rPr>
        <w:t xml:space="preserve">; в) </w:t>
      </w:r>
      <w:r w:rsidRPr="00044E95">
        <w:rPr>
          <w:rFonts w:ascii="Calibri" w:hAnsi="Calibri"/>
          <w:sz w:val="24"/>
          <w:szCs w:val="24"/>
        </w:rPr>
        <w:t>1/4</w:t>
      </w:r>
      <w:r>
        <w:rPr>
          <w:rFonts w:ascii="Calibri" w:hAnsi="Calibri"/>
          <w:sz w:val="24"/>
          <w:szCs w:val="24"/>
        </w:rPr>
        <w:t>.</w:t>
      </w:r>
    </w:p>
    <w:p w:rsidR="009D396C" w:rsidRDefault="009D396C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а) всего возможных элементарных исходов 8: РРР, ОРР, РОР, РРО, ООР, ОРО, РОО, ООО. Из них нам подходят три: ООР, ОРО, РОО.</w:t>
      </w:r>
    </w:p>
    <w:p w:rsidR="009D396C" w:rsidRDefault="009D396C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Здесь нам подходят пять исходов: РРР, ОРР, РОР, РРО, ОРО.</w:t>
      </w:r>
    </w:p>
    <w:p w:rsidR="009D396C" w:rsidRDefault="009D396C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в) Только два исхода: ОРО, РОР.</w:t>
      </w:r>
    </w:p>
    <w:p w:rsidR="00D038C4" w:rsidRDefault="00D038C4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038C4" w:rsidRDefault="00D038C4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 w:rsidRPr="00D038C4">
        <w:rPr>
          <w:rFonts w:ascii="Calibri" w:hAnsi="Calibri"/>
          <w:b/>
          <w:sz w:val="24"/>
          <w:szCs w:val="24"/>
        </w:rPr>
        <w:t>2.</w:t>
      </w:r>
      <w:r>
        <w:rPr>
          <w:rFonts w:ascii="Calibri" w:hAnsi="Calibri"/>
          <w:sz w:val="24"/>
          <w:szCs w:val="24"/>
        </w:rPr>
        <w:t xml:space="preserve"> </w:t>
      </w:r>
      <w:r w:rsidR="00AB0CBD">
        <w:rPr>
          <w:rFonts w:ascii="Calibri" w:hAnsi="Calibri"/>
          <w:sz w:val="24"/>
          <w:szCs w:val="24"/>
        </w:rPr>
        <w:t>Правильную монету бросают три раза подряд. Какова вероятность того, что решек будет больше, чем орлов?</w:t>
      </w:r>
    </w:p>
    <w:p w:rsidR="00AB0CBD" w:rsidRDefault="00AB0CBD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9D396C">
        <w:rPr>
          <w:rFonts w:ascii="Calibri" w:hAnsi="Calibri"/>
          <w:sz w:val="24"/>
          <w:szCs w:val="24"/>
        </w:rPr>
        <w:t>1/2</w:t>
      </w:r>
      <w:r>
        <w:rPr>
          <w:rFonts w:ascii="Calibri" w:hAnsi="Calibri"/>
          <w:sz w:val="24"/>
          <w:szCs w:val="24"/>
        </w:rPr>
        <w:t>.</w:t>
      </w:r>
    </w:p>
    <w:p w:rsidR="00111181" w:rsidRPr="00953824" w:rsidRDefault="00111181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Из всех восьми элементарных исходов в четырёх (а именно: РРР, ОРР, РРО, РОР) решек больше, чем орлов.</w:t>
      </w:r>
    </w:p>
    <w:p w:rsidR="00DB0FFA" w:rsidRPr="00EB1CCD" w:rsidRDefault="00DB0FFA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DB0FFA" w:rsidRDefault="00D038C4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DB0FFA" w:rsidRPr="00EB1CCD">
        <w:rPr>
          <w:rFonts w:ascii="Calibri" w:hAnsi="Calibri"/>
          <w:b/>
          <w:sz w:val="24"/>
          <w:szCs w:val="24"/>
        </w:rPr>
        <w:t xml:space="preserve">.  </w:t>
      </w:r>
      <w:r w:rsidR="00044E95">
        <w:rPr>
          <w:rFonts w:ascii="Calibri" w:hAnsi="Calibri"/>
          <w:sz w:val="24"/>
          <w:szCs w:val="24"/>
        </w:rPr>
        <w:t>Бросают игральную кость. Какова вероятность того. что выпавшее число очков – простое?</w:t>
      </w:r>
    </w:p>
    <w:p w:rsidR="00044E95" w:rsidRDefault="00044E95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Pr="00044E95">
        <w:rPr>
          <w:rFonts w:ascii="Calibri" w:hAnsi="Calibri"/>
          <w:sz w:val="24"/>
          <w:szCs w:val="24"/>
        </w:rPr>
        <w:t>1/2</w:t>
      </w:r>
      <w:r>
        <w:rPr>
          <w:rFonts w:ascii="Calibri" w:hAnsi="Calibri"/>
          <w:sz w:val="24"/>
          <w:szCs w:val="24"/>
        </w:rPr>
        <w:t>.</w:t>
      </w:r>
    </w:p>
    <w:p w:rsidR="00111181" w:rsidRPr="00044E95" w:rsidRDefault="00111181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из шести возможных элементарных исходов данному событию благоприятствуют три: 2, 3 и 5 очков.</w:t>
      </w:r>
    </w:p>
    <w:p w:rsidR="00DB0FFA" w:rsidRPr="00EB1CCD" w:rsidRDefault="00DB0FFA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b/>
          <w:sz w:val="24"/>
          <w:szCs w:val="24"/>
        </w:rPr>
      </w:pPr>
    </w:p>
    <w:p w:rsidR="00440A5D" w:rsidRDefault="00D038C4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B0FFA" w:rsidRPr="00EB1CCD">
        <w:rPr>
          <w:rFonts w:ascii="Calibri" w:hAnsi="Calibri"/>
          <w:b/>
          <w:sz w:val="24"/>
          <w:szCs w:val="24"/>
        </w:rPr>
        <w:t>. </w:t>
      </w:r>
      <w:r w:rsidR="00DB0FFA" w:rsidRPr="00EB1CCD">
        <w:rPr>
          <w:rFonts w:ascii="Calibri" w:hAnsi="Calibri"/>
          <w:sz w:val="24"/>
          <w:szCs w:val="24"/>
        </w:rPr>
        <w:t xml:space="preserve"> </w:t>
      </w:r>
      <w:r w:rsidR="00044E95">
        <w:rPr>
          <w:rFonts w:ascii="Calibri" w:hAnsi="Calibri"/>
          <w:sz w:val="24"/>
          <w:szCs w:val="24"/>
        </w:rPr>
        <w:t xml:space="preserve">Игральную кость бросают два раза. </w:t>
      </w:r>
    </w:p>
    <w:p w:rsidR="00DB0FFA" w:rsidRDefault="00440A5D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а) </w:t>
      </w:r>
      <w:r w:rsidR="00044E95">
        <w:rPr>
          <w:rFonts w:ascii="Calibri" w:hAnsi="Calibri"/>
          <w:sz w:val="24"/>
          <w:szCs w:val="24"/>
        </w:rPr>
        <w:t>Какова вероятность того, что сумма очков будет чётной?</w:t>
      </w:r>
    </w:p>
    <w:p w:rsidR="00440A5D" w:rsidRDefault="00440A5D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Какова вероятность того, что произведение очков будет чётным?</w:t>
      </w:r>
    </w:p>
    <w:p w:rsidR="00044E95" w:rsidRDefault="00044E95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 w:rsidR="00440A5D">
        <w:rPr>
          <w:rFonts w:ascii="Calibri" w:hAnsi="Calibri"/>
          <w:sz w:val="24"/>
          <w:szCs w:val="24"/>
        </w:rPr>
        <w:t xml:space="preserve">а) </w:t>
      </w:r>
      <w:r w:rsidRPr="00440A5D">
        <w:rPr>
          <w:rFonts w:ascii="Calibri" w:hAnsi="Calibri"/>
          <w:sz w:val="24"/>
          <w:szCs w:val="24"/>
        </w:rPr>
        <w:t>1/2</w:t>
      </w:r>
      <w:r w:rsidR="00440A5D">
        <w:rPr>
          <w:rFonts w:ascii="Calibri" w:hAnsi="Calibri"/>
          <w:sz w:val="24"/>
          <w:szCs w:val="24"/>
        </w:rPr>
        <w:t xml:space="preserve">; б) </w:t>
      </w:r>
      <w:r w:rsidR="00440A5D" w:rsidRPr="00B14E69">
        <w:rPr>
          <w:rFonts w:ascii="Calibri" w:hAnsi="Calibri"/>
          <w:sz w:val="24"/>
          <w:szCs w:val="24"/>
        </w:rPr>
        <w:t>3/4</w:t>
      </w:r>
      <w:r>
        <w:rPr>
          <w:rFonts w:ascii="Calibri" w:hAnsi="Calibri"/>
          <w:sz w:val="24"/>
          <w:szCs w:val="24"/>
        </w:rPr>
        <w:t>.</w:t>
      </w:r>
    </w:p>
    <w:p w:rsidR="00B95CC1" w:rsidRPr="00044E95" w:rsidRDefault="00753526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Решение: а) </w:t>
      </w:r>
      <w:r w:rsidR="00B95CC1">
        <w:rPr>
          <w:rFonts w:ascii="Calibri" w:hAnsi="Calibri"/>
          <w:sz w:val="24"/>
          <w:szCs w:val="24"/>
        </w:rPr>
        <w:t>В таблице исходов эксперимента выделим клетки, соответствующие тому, что сумма очков – чётное число:</w:t>
      </w:r>
    </w:p>
    <w:tbl>
      <w:tblPr>
        <w:tblW w:w="3500" w:type="dxa"/>
        <w:tblInd w:w="93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B95CC1" w:rsidRPr="00B95CC1" w:rsidTr="00B95CC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5CC1" w:rsidRPr="00B95CC1" w:rsidTr="00B95CC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CC1" w:rsidRPr="00B95CC1" w:rsidRDefault="00B95CC1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5CC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971155" w:rsidRPr="00044E95" w:rsidRDefault="00B95CC1" w:rsidP="002E67F7">
      <w:pPr>
        <w:pStyle w:val="a3"/>
        <w:tabs>
          <w:tab w:val="left" w:pos="284"/>
          <w:tab w:val="left" w:pos="851"/>
          <w:tab w:val="left" w:pos="993"/>
        </w:tabs>
        <w:spacing w:before="240"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б) В таблице исходов эксперимента выделим клетки, соответствующие тому, что произведение очков – чётное число:</w:t>
      </w:r>
    </w:p>
    <w:tbl>
      <w:tblPr>
        <w:tblW w:w="3500" w:type="dxa"/>
        <w:tblInd w:w="93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971155" w:rsidRPr="00971155" w:rsidTr="0097115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71155" w:rsidRPr="00971155" w:rsidTr="0097115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71155" w:rsidRPr="00971155" w:rsidRDefault="00971155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115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44E95" w:rsidRPr="000065DB" w:rsidRDefault="00044E95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DB0FFA" w:rsidRDefault="00D038C4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5</w:t>
      </w:r>
      <w:r w:rsidR="00044E95" w:rsidRPr="000065DB">
        <w:rPr>
          <w:rFonts w:ascii="Calibri" w:hAnsi="Calibri"/>
          <w:b/>
          <w:sz w:val="24"/>
          <w:szCs w:val="24"/>
        </w:rPr>
        <w:t>.</w:t>
      </w:r>
      <w:r w:rsidR="00044E95" w:rsidRPr="000065DB">
        <w:rPr>
          <w:rFonts w:ascii="Calibri" w:hAnsi="Calibri"/>
          <w:sz w:val="24"/>
          <w:szCs w:val="24"/>
        </w:rPr>
        <w:t xml:space="preserve"> </w:t>
      </w:r>
      <w:r w:rsidR="00440A5D">
        <w:rPr>
          <w:rFonts w:ascii="Calibri" w:hAnsi="Calibri"/>
          <w:sz w:val="24"/>
          <w:szCs w:val="24"/>
        </w:rPr>
        <w:t>И</w:t>
      </w:r>
      <w:r w:rsidR="00044E95" w:rsidRPr="000065DB">
        <w:rPr>
          <w:rFonts w:ascii="Calibri" w:hAnsi="Calibri"/>
          <w:sz w:val="24"/>
          <w:szCs w:val="24"/>
        </w:rPr>
        <w:t xml:space="preserve">гральную кость </w:t>
      </w:r>
      <w:r w:rsidR="00440A5D">
        <w:rPr>
          <w:rFonts w:ascii="Calibri" w:hAnsi="Calibri"/>
          <w:sz w:val="24"/>
          <w:szCs w:val="24"/>
        </w:rPr>
        <w:t xml:space="preserve">бросают  </w:t>
      </w:r>
      <w:r w:rsidR="00B14E69">
        <w:rPr>
          <w:rFonts w:ascii="Calibri" w:hAnsi="Calibri"/>
          <w:sz w:val="24"/>
          <w:szCs w:val="24"/>
        </w:rPr>
        <w:t>два раза. Какова вероятность того, что при первом броске будет не меньше очков, чем при втором?</w:t>
      </w:r>
    </w:p>
    <w:p w:rsidR="00B14E69" w:rsidRDefault="00B14E69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Ответ: </w:t>
      </w:r>
      <w:r>
        <w:rPr>
          <w:rFonts w:ascii="Calibri" w:hAnsi="Calibri"/>
          <w:sz w:val="24"/>
          <w:szCs w:val="24"/>
          <w:lang w:val="en-US"/>
        </w:rPr>
        <w:t>7/12</w:t>
      </w:r>
      <w:r>
        <w:rPr>
          <w:rFonts w:ascii="Calibri" w:hAnsi="Calibri"/>
          <w:sz w:val="24"/>
          <w:szCs w:val="24"/>
        </w:rPr>
        <w:t>.</w:t>
      </w:r>
    </w:p>
    <w:p w:rsidR="007B0962" w:rsidRDefault="007B0962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Решение: см. рис.</w:t>
      </w:r>
    </w:p>
    <w:tbl>
      <w:tblPr>
        <w:tblW w:w="3500" w:type="dxa"/>
        <w:tblInd w:w="93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7B0962" w:rsidRPr="007B0962" w:rsidTr="007B096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B0962" w:rsidRPr="007B0962" w:rsidTr="007B09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B0962" w:rsidRPr="007B0962" w:rsidRDefault="007B0962" w:rsidP="002E67F7">
            <w:pPr>
              <w:spacing w:after="0" w:line="240" w:lineRule="auto"/>
              <w:ind w:left="-85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B096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B0962" w:rsidRDefault="007B0962" w:rsidP="002E67F7">
      <w:pPr>
        <w:pStyle w:val="a3"/>
        <w:tabs>
          <w:tab w:val="left" w:pos="284"/>
          <w:tab w:val="left" w:pos="851"/>
          <w:tab w:val="left" w:pos="993"/>
        </w:tabs>
        <w:spacing w:after="120"/>
        <w:ind w:left="-851" w:firstLine="0"/>
        <w:jc w:val="both"/>
        <w:rPr>
          <w:rFonts w:ascii="Calibri" w:hAnsi="Calibri"/>
          <w:sz w:val="24"/>
          <w:szCs w:val="24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B92FEB" w:rsidRDefault="00B92FEB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900EFA" w:rsidRDefault="00900EFA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</w:p>
    <w:p w:rsidR="0038461D" w:rsidRPr="00EB1CCD" w:rsidRDefault="0038461D" w:rsidP="002E67F7">
      <w:pPr>
        <w:spacing w:line="240" w:lineRule="auto"/>
        <w:ind w:left="-851"/>
        <w:jc w:val="both"/>
        <w:rPr>
          <w:rFonts w:ascii="Calibri" w:hAnsi="Calibri"/>
        </w:rPr>
      </w:pPr>
      <w:r>
        <w:rPr>
          <w:rFonts w:ascii="Calibri" w:hAnsi="Calibri"/>
        </w:rPr>
        <w:t>Надежда Сошитова</w:t>
      </w:r>
    </w:p>
    <w:sectPr w:rsidR="0038461D" w:rsidRPr="00EB1CCD" w:rsidSect="00B474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14763"/>
    <w:multiLevelType w:val="hybridMultilevel"/>
    <w:tmpl w:val="2FFC29D8"/>
    <w:lvl w:ilvl="0" w:tplc="5106C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CCF"/>
    <w:rsid w:val="000065DB"/>
    <w:rsid w:val="0002150E"/>
    <w:rsid w:val="00044E95"/>
    <w:rsid w:val="00086F89"/>
    <w:rsid w:val="00091D09"/>
    <w:rsid w:val="000922C9"/>
    <w:rsid w:val="00110E85"/>
    <w:rsid w:val="00111181"/>
    <w:rsid w:val="00151ECE"/>
    <w:rsid w:val="00153E20"/>
    <w:rsid w:val="001607FC"/>
    <w:rsid w:val="001727E6"/>
    <w:rsid w:val="00190455"/>
    <w:rsid w:val="001C5C8F"/>
    <w:rsid w:val="001D0DF6"/>
    <w:rsid w:val="001D0FCF"/>
    <w:rsid w:val="00235D29"/>
    <w:rsid w:val="0023758F"/>
    <w:rsid w:val="00237A34"/>
    <w:rsid w:val="00244379"/>
    <w:rsid w:val="002D7762"/>
    <w:rsid w:val="002E67F7"/>
    <w:rsid w:val="00327402"/>
    <w:rsid w:val="0038461D"/>
    <w:rsid w:val="00427DCA"/>
    <w:rsid w:val="00440A5D"/>
    <w:rsid w:val="004436CB"/>
    <w:rsid w:val="00457D09"/>
    <w:rsid w:val="004918DE"/>
    <w:rsid w:val="004C7309"/>
    <w:rsid w:val="00524776"/>
    <w:rsid w:val="00554153"/>
    <w:rsid w:val="005C1768"/>
    <w:rsid w:val="006167D9"/>
    <w:rsid w:val="006237B4"/>
    <w:rsid w:val="00651204"/>
    <w:rsid w:val="00696754"/>
    <w:rsid w:val="006F4FF4"/>
    <w:rsid w:val="006F5E69"/>
    <w:rsid w:val="006F6CCF"/>
    <w:rsid w:val="007218F0"/>
    <w:rsid w:val="00753526"/>
    <w:rsid w:val="007953D0"/>
    <w:rsid w:val="007B0962"/>
    <w:rsid w:val="007B0AA9"/>
    <w:rsid w:val="007F2996"/>
    <w:rsid w:val="007F5529"/>
    <w:rsid w:val="008073DA"/>
    <w:rsid w:val="008336CF"/>
    <w:rsid w:val="00890791"/>
    <w:rsid w:val="008F40A2"/>
    <w:rsid w:val="00900EFA"/>
    <w:rsid w:val="009405A5"/>
    <w:rsid w:val="00951EA3"/>
    <w:rsid w:val="00953824"/>
    <w:rsid w:val="00971155"/>
    <w:rsid w:val="009B74E9"/>
    <w:rsid w:val="009D396C"/>
    <w:rsid w:val="00A00A8C"/>
    <w:rsid w:val="00A20B92"/>
    <w:rsid w:val="00A40ACF"/>
    <w:rsid w:val="00AB0CBD"/>
    <w:rsid w:val="00AB46CF"/>
    <w:rsid w:val="00AB4E6C"/>
    <w:rsid w:val="00AD1771"/>
    <w:rsid w:val="00AE3068"/>
    <w:rsid w:val="00AE54BD"/>
    <w:rsid w:val="00B14E69"/>
    <w:rsid w:val="00B47434"/>
    <w:rsid w:val="00B771B9"/>
    <w:rsid w:val="00B92FEB"/>
    <w:rsid w:val="00B95CC1"/>
    <w:rsid w:val="00BB7220"/>
    <w:rsid w:val="00CB2F4A"/>
    <w:rsid w:val="00CD127F"/>
    <w:rsid w:val="00D038C4"/>
    <w:rsid w:val="00D1204C"/>
    <w:rsid w:val="00D317C2"/>
    <w:rsid w:val="00D659B7"/>
    <w:rsid w:val="00D72945"/>
    <w:rsid w:val="00DB0FFA"/>
    <w:rsid w:val="00DB6AA1"/>
    <w:rsid w:val="00DB6D4A"/>
    <w:rsid w:val="00DC2E01"/>
    <w:rsid w:val="00DE0D51"/>
    <w:rsid w:val="00E87F91"/>
    <w:rsid w:val="00EB1CCD"/>
    <w:rsid w:val="00F37921"/>
    <w:rsid w:val="00FC5619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9A"/>
  </w:style>
  <w:style w:type="paragraph" w:styleId="1">
    <w:name w:val="heading 1"/>
    <w:basedOn w:val="a"/>
    <w:next w:val="a"/>
    <w:link w:val="10"/>
    <w:uiPriority w:val="9"/>
    <w:qFormat/>
    <w:rsid w:val="006F6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0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0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B0FFA"/>
    <w:pPr>
      <w:spacing w:after="0" w:line="240" w:lineRule="auto"/>
      <w:ind w:left="720" w:firstLine="357"/>
      <w:contextualSpacing/>
    </w:pPr>
    <w:rPr>
      <w:rFonts w:ascii="Times New Roman" w:eastAsiaTheme="minorEastAsia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B1C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1C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1C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1C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1CCD"/>
    <w:rPr>
      <w:b/>
      <w:bCs/>
    </w:rPr>
  </w:style>
  <w:style w:type="character" w:styleId="ab">
    <w:name w:val="Hyperlink"/>
    <w:basedOn w:val="a0"/>
    <w:uiPriority w:val="99"/>
    <w:unhideWhenUsed/>
    <w:rsid w:val="00DE0D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tlab.mccme.ru/node/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Сошитова</dc:creator>
  <cp:keywords/>
  <dc:description/>
  <cp:lastModifiedBy>Сошитова</cp:lastModifiedBy>
  <cp:revision>73</cp:revision>
  <dcterms:created xsi:type="dcterms:W3CDTF">2019-10-28T09:05:00Z</dcterms:created>
  <dcterms:modified xsi:type="dcterms:W3CDTF">2019-11-26T10:51:00Z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